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AE" w:rsidRDefault="007278AE" w:rsidP="00F154F2">
      <w:pPr>
        <w:ind w:firstLine="708"/>
      </w:pPr>
    </w:p>
    <w:p w:rsidR="005A5A56" w:rsidRPr="007278AE" w:rsidRDefault="005A5A56" w:rsidP="00F154F2">
      <w:pPr>
        <w:ind w:firstLine="708"/>
        <w:rPr>
          <w:b/>
        </w:rPr>
      </w:pPr>
      <w:r w:rsidRPr="007278AE">
        <w:rPr>
          <w:b/>
        </w:rPr>
        <w:t xml:space="preserve">Okullarda Çalışan Temsilcisi belirleme iş ve İşlemleri İş Sağlığı ve Güvenliği ile İlgili Çalışan Temsilcisinin Nitelikleri ve Seçilme Usul ve Esaslarına İlişkin Tebliğ’e göre yapılır. Aşağıda belirtilen kılavuz bilgileri bu Tebliğe göre hazırlanmıştır. </w:t>
      </w:r>
      <w:r w:rsidR="00F154F2" w:rsidRPr="007278AE">
        <w:rPr>
          <w:b/>
        </w:rPr>
        <w:t>Ayrıntılı bilgi gerektiren durumlarda ilgili tebliğe bakılması gerekmektedir.</w:t>
      </w:r>
    </w:p>
    <w:p w:rsidR="005A5A56" w:rsidRPr="00F154F2" w:rsidRDefault="005A5A56" w:rsidP="005A5A56">
      <w:pPr>
        <w:rPr>
          <w:b/>
        </w:rPr>
      </w:pPr>
      <w:r w:rsidRPr="00F154F2">
        <w:rPr>
          <w:b/>
        </w:rPr>
        <w:t>1- İşyerinde görevlendirilecek çalışan temsilcisi sayısı aşağıdaki şekilde belirlenir:</w:t>
      </w:r>
    </w:p>
    <w:p w:rsidR="005A5A56" w:rsidRPr="005A5A56" w:rsidRDefault="005A5A56" w:rsidP="005A5A56">
      <w:r w:rsidRPr="005A5A56">
        <w:t xml:space="preserve">a) </w:t>
      </w:r>
      <w:r w:rsidR="007278AE">
        <w:t>2</w:t>
      </w:r>
      <w:r w:rsidRPr="005A5A56">
        <w:t xml:space="preserve"> ile </w:t>
      </w:r>
      <w:r w:rsidR="007278AE">
        <w:t>50</w:t>
      </w:r>
      <w:r w:rsidRPr="005A5A56">
        <w:t xml:space="preserve"> arasında çalışanı bulunan işyerlerinde </w:t>
      </w:r>
      <w:r w:rsidR="007278AE">
        <w:t>1,</w:t>
      </w:r>
    </w:p>
    <w:p w:rsidR="005A5A56" w:rsidRPr="005A5A56" w:rsidRDefault="005A5A56" w:rsidP="005A5A56">
      <w:r w:rsidRPr="005A5A56">
        <w:t xml:space="preserve">b) </w:t>
      </w:r>
      <w:r w:rsidR="007278AE">
        <w:t>51</w:t>
      </w:r>
      <w:r w:rsidRPr="005A5A56">
        <w:t xml:space="preserve"> ile </w:t>
      </w:r>
      <w:r w:rsidR="007278AE">
        <w:t>100</w:t>
      </w:r>
      <w:r w:rsidRPr="005A5A56">
        <w:t xml:space="preserve"> arasında çalışanı bulunan işyerlerinde </w:t>
      </w:r>
      <w:r w:rsidR="007278AE">
        <w:t>2,</w:t>
      </w:r>
    </w:p>
    <w:p w:rsidR="005A5A56" w:rsidRPr="005A5A56" w:rsidRDefault="005A5A56" w:rsidP="005A5A56">
      <w:r w:rsidRPr="005A5A56">
        <w:t xml:space="preserve">c) </w:t>
      </w:r>
      <w:r w:rsidR="007278AE">
        <w:t>101 ile 500</w:t>
      </w:r>
      <w:r w:rsidRPr="005A5A56">
        <w:t xml:space="preserve"> yüz arasında çalışanı bulunan işyerlerinde </w:t>
      </w:r>
      <w:r w:rsidR="007278AE">
        <w:t>3,</w:t>
      </w:r>
    </w:p>
    <w:p w:rsidR="005A5A56" w:rsidRPr="005A5A56" w:rsidRDefault="005A5A56" w:rsidP="005A5A56">
      <w:r w:rsidRPr="005A5A56">
        <w:t xml:space="preserve">ç) </w:t>
      </w:r>
      <w:r w:rsidR="007278AE">
        <w:t>501</w:t>
      </w:r>
      <w:r w:rsidRPr="005A5A56">
        <w:t xml:space="preserve"> ile </w:t>
      </w:r>
      <w:r w:rsidR="007278AE">
        <w:t xml:space="preserve">1000 </w:t>
      </w:r>
      <w:r w:rsidRPr="005A5A56">
        <w:t xml:space="preserve">arasında çalışanı bulunan işyerlerinde </w:t>
      </w:r>
      <w:r w:rsidR="007278AE">
        <w:t>4,</w:t>
      </w:r>
    </w:p>
    <w:p w:rsidR="005A5A56" w:rsidRPr="005A5A56" w:rsidRDefault="005A5A56" w:rsidP="005A5A56">
      <w:r w:rsidRPr="005A5A56">
        <w:t xml:space="preserve">d) </w:t>
      </w:r>
      <w:r w:rsidR="007278AE">
        <w:t>1001</w:t>
      </w:r>
      <w:r w:rsidRPr="005A5A56">
        <w:t xml:space="preserve"> ile </w:t>
      </w:r>
      <w:r w:rsidR="007278AE">
        <w:t>2000</w:t>
      </w:r>
      <w:r w:rsidRPr="005A5A56">
        <w:t xml:space="preserve"> arasında çalışanı bulunan işyerlerinde </w:t>
      </w:r>
      <w:r w:rsidR="007278AE">
        <w:t>5,</w:t>
      </w:r>
    </w:p>
    <w:p w:rsidR="005A5A56" w:rsidRDefault="005A5A56" w:rsidP="005A5A56">
      <w:r w:rsidRPr="005A5A56">
        <w:t xml:space="preserve">e) </w:t>
      </w:r>
      <w:r w:rsidR="007278AE">
        <w:t>2001</w:t>
      </w:r>
      <w:r w:rsidRPr="005A5A56">
        <w:t xml:space="preserve"> ve üzeri çalışanı bulunan işyerlerinde </w:t>
      </w:r>
      <w:r w:rsidR="007278AE">
        <w:t>6.</w:t>
      </w:r>
    </w:p>
    <w:p w:rsidR="005A5A56" w:rsidRPr="00F154F2" w:rsidRDefault="005A5A56" w:rsidP="005A5A56">
      <w:pPr>
        <w:rPr>
          <w:b/>
        </w:rPr>
      </w:pPr>
      <w:r w:rsidRPr="00F154F2">
        <w:rPr>
          <w:b/>
        </w:rPr>
        <w:t>2-  İşveren, işyerinde yetkili sendika veya sendikalar bulunması halinde işyeri sendika temsilcisini çalışan temsilcisi olarak görevlendirir.</w:t>
      </w:r>
    </w:p>
    <w:p w:rsidR="005A5A56" w:rsidRPr="00F154F2" w:rsidRDefault="005A5A56" w:rsidP="005A5A56">
      <w:r w:rsidRPr="00F154F2">
        <w:rPr>
          <w:b/>
        </w:rPr>
        <w:t>3-  Çalışan temsilcisinin, işyerinde yetkili sendika bulunmaması halinde çalışanlar arasından seçimle belirlenmesi esastır.</w:t>
      </w:r>
      <w:r w:rsidR="00F154F2">
        <w:rPr>
          <w:b/>
        </w:rPr>
        <w:t xml:space="preserve"> </w:t>
      </w:r>
      <w:r w:rsidR="00F154F2">
        <w:t>Seçim esasları için ilgili tebliğe bakınız.</w:t>
      </w:r>
      <w:r w:rsidR="007F64C3">
        <w:t xml:space="preserve"> (23/08/2013 tarih ve </w:t>
      </w:r>
      <w:r w:rsidR="007F64C3">
        <w:rPr>
          <w:rFonts w:ascii="Arial" w:hAnsi="Arial" w:cs="Arial"/>
          <w:sz w:val="16"/>
          <w:szCs w:val="16"/>
        </w:rPr>
        <w:t>28750</w:t>
      </w:r>
      <w:r w:rsidR="007F64C3">
        <w:rPr>
          <w:rFonts w:ascii="Arial" w:hAnsi="Arial" w:cs="Arial"/>
          <w:sz w:val="16"/>
          <w:szCs w:val="16"/>
        </w:rPr>
        <w:t xml:space="preserve"> </w:t>
      </w:r>
      <w:r w:rsidR="007F64C3">
        <w:t>sayılı resmi gazete)</w:t>
      </w:r>
      <w:bookmarkStart w:id="0" w:name="_GoBack"/>
      <w:bookmarkEnd w:id="0"/>
    </w:p>
    <w:p w:rsidR="00F154F2" w:rsidRDefault="005A5A56" w:rsidP="00F154F2">
      <w:r w:rsidRPr="00F154F2">
        <w:rPr>
          <w:b/>
        </w:rPr>
        <w:t xml:space="preserve">4- </w:t>
      </w:r>
      <w:r w:rsidR="00F154F2" w:rsidRPr="00F154F2">
        <w:rPr>
          <w:b/>
        </w:rPr>
        <w:t xml:space="preserve"> İşyerinde yetkili sendika bulunmaması veya çalışanlar arasında aday olmaması durumunda</w:t>
      </w:r>
      <w:r w:rsidR="00F154F2" w:rsidRPr="00F154F2">
        <w:t xml:space="preserve"> işveren çalışanlar arasından dengeli dağılıma özen göstererek </w:t>
      </w:r>
      <w:r w:rsidR="00F154F2">
        <w:t xml:space="preserve">ilgili tebliğin </w:t>
      </w:r>
      <w:r w:rsidR="00F154F2" w:rsidRPr="00F154F2">
        <w:t>6 ncı madde</w:t>
      </w:r>
      <w:r w:rsidR="00F154F2">
        <w:t>sinin</w:t>
      </w:r>
      <w:r w:rsidR="00F154F2" w:rsidRPr="00F154F2">
        <w:t>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5A6E00" w:rsidRPr="005A6E00" w:rsidRDefault="005A6E00" w:rsidP="005A6E00">
      <w:r>
        <w:t xml:space="preserve">5- </w:t>
      </w:r>
      <w:r w:rsidRPr="005A6E00">
        <w:rPr>
          <w:b/>
        </w:rPr>
        <w:t>Birden fazla çalışan temsilcisinin bulunması durumunda</w:t>
      </w:r>
      <w:r w:rsidRPr="005A6E00">
        <w:t xml:space="preserve"> baş temsilci, çalışan temsilcileri arasında yapılacak seçimle belirlenir. Oyların eşitliği durumunda, baş temsilci kura yöntemiyle belirlenir.</w:t>
      </w:r>
    </w:p>
    <w:p w:rsidR="005A6E00" w:rsidRPr="00F154F2" w:rsidRDefault="005A6E00" w:rsidP="00F154F2"/>
    <w:p w:rsidR="005A5A56" w:rsidRPr="005A5A56" w:rsidRDefault="005A5A56" w:rsidP="005A5A56"/>
    <w:p w:rsidR="005A5A56" w:rsidRPr="005A5A56" w:rsidRDefault="005A5A56" w:rsidP="005A5A56"/>
    <w:p w:rsidR="00FD1D37" w:rsidRPr="005A5A56" w:rsidRDefault="00FD1D37" w:rsidP="005A5A56"/>
    <w:sectPr w:rsidR="00FD1D37" w:rsidRPr="005A5A56" w:rsidSect="007278AE">
      <w:headerReference w:type="default" r:id="rId7"/>
      <w:pgSz w:w="11906" w:h="16838"/>
      <w:pgMar w:top="1636"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B3" w:rsidRDefault="004E38B3" w:rsidP="005A5A56">
      <w:pPr>
        <w:spacing w:after="0" w:line="240" w:lineRule="auto"/>
      </w:pPr>
      <w:r>
        <w:separator/>
      </w:r>
    </w:p>
  </w:endnote>
  <w:endnote w:type="continuationSeparator" w:id="0">
    <w:p w:rsidR="004E38B3" w:rsidRDefault="004E38B3" w:rsidP="005A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B3" w:rsidRDefault="004E38B3" w:rsidP="005A5A56">
      <w:pPr>
        <w:spacing w:after="0" w:line="240" w:lineRule="auto"/>
      </w:pPr>
      <w:r>
        <w:separator/>
      </w:r>
    </w:p>
  </w:footnote>
  <w:footnote w:type="continuationSeparator" w:id="0">
    <w:p w:rsidR="004E38B3" w:rsidRDefault="004E38B3" w:rsidP="005A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096"/>
      <w:gridCol w:w="1383"/>
      <w:gridCol w:w="1260"/>
    </w:tblGrid>
    <w:tr w:rsidR="005A5A56" w:rsidRPr="005A5A56" w:rsidTr="0007019E">
      <w:trPr>
        <w:cantSplit/>
        <w:trHeight w:val="284"/>
      </w:trPr>
      <w:tc>
        <w:tcPr>
          <w:tcW w:w="1843" w:type="dxa"/>
          <w:vMerge w:val="restart"/>
          <w:vAlign w:val="center"/>
        </w:tcPr>
        <w:p w:rsidR="005A5A56" w:rsidRPr="005A5A56" w:rsidRDefault="005A5A56" w:rsidP="007278AE">
          <w:pPr>
            <w:tabs>
              <w:tab w:val="center" w:pos="4536"/>
            </w:tabs>
            <w:spacing w:after="0" w:line="240" w:lineRule="auto"/>
            <w:jc w:val="center"/>
            <w:rPr>
              <w:rFonts w:ascii="Bookman Old Style" w:eastAsia="Times New Roman" w:hAnsi="Bookman Old Style" w:cs="Times New Roman"/>
              <w:b/>
              <w:sz w:val="48"/>
              <w:szCs w:val="20"/>
            </w:rPr>
          </w:pPr>
          <w:r>
            <w:rPr>
              <w:rFonts w:ascii="Arial" w:eastAsia="Times New Roman" w:hAnsi="Arial" w:cs="Times New Roman"/>
              <w:noProof/>
              <w:sz w:val="24"/>
              <w:szCs w:val="20"/>
              <w:lang w:eastAsia="tr-TR"/>
            </w:rPr>
            <w:drawing>
              <wp:inline distT="0" distB="0" distL="0" distR="0" wp14:anchorId="2EA2EE9B" wp14:editId="3BA8862D">
                <wp:extent cx="775205" cy="767751"/>
                <wp:effectExtent l="0" t="0" r="635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95" cy="767939"/>
                        </a:xfrm>
                        <a:prstGeom prst="rect">
                          <a:avLst/>
                        </a:prstGeom>
                        <a:noFill/>
                        <a:ln>
                          <a:noFill/>
                        </a:ln>
                      </pic:spPr>
                    </pic:pic>
                  </a:graphicData>
                </a:graphic>
              </wp:inline>
            </w:drawing>
          </w:r>
        </w:p>
      </w:tc>
      <w:tc>
        <w:tcPr>
          <w:tcW w:w="6096" w:type="dxa"/>
          <w:vMerge w:val="restart"/>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4"/>
            </w:rPr>
          </w:pPr>
          <w:r w:rsidRPr="005A5A56">
            <w:rPr>
              <w:rFonts w:ascii="Arial" w:eastAsia="Times New Roman" w:hAnsi="Arial" w:cs="Times New Roman"/>
              <w:b/>
              <w:sz w:val="24"/>
              <w:szCs w:val="24"/>
            </w:rPr>
            <w:t xml:space="preserve">………………………………………. MÜDÜRLÜĞÜ </w:t>
          </w:r>
        </w:p>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4"/>
            </w:rPr>
          </w:pPr>
          <w:r w:rsidRPr="005A5A56">
            <w:rPr>
              <w:rFonts w:ascii="Arial" w:eastAsia="Times New Roman" w:hAnsi="Arial" w:cs="Times New Roman"/>
              <w:b/>
              <w:sz w:val="24"/>
              <w:szCs w:val="24"/>
            </w:rPr>
            <w:t xml:space="preserve">ÇALIŞAN TEMSİLCİSİ </w:t>
          </w:r>
        </w:p>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BELİRLEME KLAVUZU</w:t>
          </w:r>
          <w:r w:rsidRPr="005A5A56">
            <w:rPr>
              <w:rFonts w:ascii="Arial" w:eastAsia="Times New Roman" w:hAnsi="Arial" w:cs="Times New Roman"/>
              <w:b/>
              <w:sz w:val="24"/>
              <w:szCs w:val="24"/>
            </w:rPr>
            <w:t xml:space="preserve"> </w:t>
          </w: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Doküman No </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EK-1</w:t>
          </w:r>
          <w:r w:rsidR="009B0CFD">
            <w:rPr>
              <w:rFonts w:ascii="Arial" w:eastAsia="Times New Roman" w:hAnsi="Arial" w:cs="Times New Roman"/>
              <w:sz w:val="16"/>
              <w:szCs w:val="16"/>
            </w:rPr>
            <w:t>.a</w:t>
          </w:r>
        </w:p>
      </w:tc>
    </w:tr>
    <w:tr w:rsidR="005A5A56" w:rsidRPr="005A5A56" w:rsidTr="0007019E">
      <w:trPr>
        <w:cantSplit/>
        <w:trHeight w:val="284"/>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Revizyon No</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p>
      </w:tc>
    </w:tr>
    <w:tr w:rsidR="005A5A56" w:rsidRPr="005A5A56" w:rsidTr="0007019E">
      <w:trPr>
        <w:cantSplit/>
        <w:trHeight w:val="284"/>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Revizyon Tarihi </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p>
      </w:tc>
    </w:tr>
    <w:tr w:rsidR="005A5A56" w:rsidRPr="005A5A56" w:rsidTr="0007019E">
      <w:trPr>
        <w:cantSplit/>
        <w:trHeight w:val="284"/>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Yayın Tarihi   </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p>
      </w:tc>
    </w:tr>
    <w:tr w:rsidR="005A5A56" w:rsidRPr="005A5A56" w:rsidTr="005A5A56">
      <w:trPr>
        <w:cantSplit/>
        <w:trHeight w:val="240"/>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Sayfa No       </w:t>
          </w:r>
        </w:p>
      </w:tc>
      <w:tc>
        <w:tcPr>
          <w:tcW w:w="1260" w:type="dxa"/>
          <w:vAlign w:val="center"/>
        </w:tcPr>
        <w:p w:rsidR="005A5A56" w:rsidRPr="005A5A56" w:rsidRDefault="005A5A56" w:rsidP="005A5A56">
          <w:pPr>
            <w:spacing w:after="0" w:line="240" w:lineRule="auto"/>
            <w:ind w:left="35"/>
            <w:rPr>
              <w:rFonts w:ascii="Arial" w:eastAsia="Times New Roman" w:hAnsi="Arial" w:cs="Times New Roman"/>
              <w:sz w:val="16"/>
              <w:szCs w:val="16"/>
            </w:rPr>
          </w:pPr>
          <w:r w:rsidRPr="005A5A56">
            <w:rPr>
              <w:rFonts w:ascii="Arial" w:eastAsia="Times New Roman" w:hAnsi="Arial" w:cs="Times New Roman"/>
              <w:sz w:val="16"/>
              <w:szCs w:val="16"/>
            </w:rPr>
            <w:fldChar w:fldCharType="begin"/>
          </w:r>
          <w:r w:rsidRPr="005A5A56">
            <w:rPr>
              <w:rFonts w:ascii="Arial" w:eastAsia="Times New Roman" w:hAnsi="Arial" w:cs="Times New Roman"/>
              <w:sz w:val="16"/>
              <w:szCs w:val="16"/>
            </w:rPr>
            <w:instrText xml:space="preserve"> PAGE </w:instrText>
          </w:r>
          <w:r w:rsidRPr="005A5A56">
            <w:rPr>
              <w:rFonts w:ascii="Arial" w:eastAsia="Times New Roman" w:hAnsi="Arial" w:cs="Times New Roman"/>
              <w:sz w:val="16"/>
              <w:szCs w:val="16"/>
            </w:rPr>
            <w:fldChar w:fldCharType="separate"/>
          </w:r>
          <w:r w:rsidR="007F64C3">
            <w:rPr>
              <w:rFonts w:ascii="Arial" w:eastAsia="Times New Roman" w:hAnsi="Arial" w:cs="Times New Roman"/>
              <w:noProof/>
              <w:sz w:val="16"/>
              <w:szCs w:val="16"/>
            </w:rPr>
            <w:t>1</w:t>
          </w:r>
          <w:r w:rsidRPr="005A5A56">
            <w:rPr>
              <w:rFonts w:ascii="Arial" w:eastAsia="Times New Roman" w:hAnsi="Arial" w:cs="Times New Roman"/>
              <w:sz w:val="16"/>
              <w:szCs w:val="16"/>
            </w:rPr>
            <w:fldChar w:fldCharType="end"/>
          </w:r>
          <w:r w:rsidRPr="005A5A56">
            <w:rPr>
              <w:rFonts w:ascii="Arial" w:eastAsia="Times New Roman" w:hAnsi="Arial" w:cs="Times New Roman"/>
              <w:sz w:val="16"/>
              <w:szCs w:val="16"/>
            </w:rPr>
            <w:t>/</w:t>
          </w:r>
          <w:r w:rsidRPr="005A5A56">
            <w:rPr>
              <w:rFonts w:ascii="Arial" w:eastAsia="Times New Roman" w:hAnsi="Arial" w:cs="Times New Roman"/>
              <w:sz w:val="16"/>
              <w:szCs w:val="16"/>
            </w:rPr>
            <w:fldChar w:fldCharType="begin"/>
          </w:r>
          <w:r w:rsidRPr="005A5A56">
            <w:rPr>
              <w:rFonts w:ascii="Arial" w:eastAsia="Times New Roman" w:hAnsi="Arial" w:cs="Times New Roman"/>
              <w:sz w:val="16"/>
              <w:szCs w:val="16"/>
            </w:rPr>
            <w:instrText xml:space="preserve"> NUMPAGES </w:instrText>
          </w:r>
          <w:r w:rsidRPr="005A5A56">
            <w:rPr>
              <w:rFonts w:ascii="Arial" w:eastAsia="Times New Roman" w:hAnsi="Arial" w:cs="Times New Roman"/>
              <w:sz w:val="16"/>
              <w:szCs w:val="16"/>
            </w:rPr>
            <w:fldChar w:fldCharType="separate"/>
          </w:r>
          <w:r w:rsidR="007F64C3">
            <w:rPr>
              <w:rFonts w:ascii="Arial" w:eastAsia="Times New Roman" w:hAnsi="Arial" w:cs="Times New Roman"/>
              <w:noProof/>
              <w:sz w:val="16"/>
              <w:szCs w:val="16"/>
            </w:rPr>
            <w:t>1</w:t>
          </w:r>
          <w:r w:rsidRPr="005A5A56">
            <w:rPr>
              <w:rFonts w:ascii="Arial" w:eastAsia="Times New Roman" w:hAnsi="Arial" w:cs="Times New Roman"/>
              <w:sz w:val="16"/>
              <w:szCs w:val="16"/>
            </w:rPr>
            <w:fldChar w:fldCharType="end"/>
          </w:r>
        </w:p>
      </w:tc>
    </w:tr>
  </w:tbl>
  <w:p w:rsidR="005A5A56" w:rsidRDefault="005A5A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803CF"/>
    <w:multiLevelType w:val="hybridMultilevel"/>
    <w:tmpl w:val="7932F5D0"/>
    <w:lvl w:ilvl="0" w:tplc="43A2FC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D"/>
    <w:rsid w:val="00041A76"/>
    <w:rsid w:val="004E38B3"/>
    <w:rsid w:val="005A5A56"/>
    <w:rsid w:val="005A6E00"/>
    <w:rsid w:val="005F1D8D"/>
    <w:rsid w:val="006A3153"/>
    <w:rsid w:val="007278AE"/>
    <w:rsid w:val="007F64C3"/>
    <w:rsid w:val="00825C0B"/>
    <w:rsid w:val="008B1C55"/>
    <w:rsid w:val="008D6108"/>
    <w:rsid w:val="009B0CFD"/>
    <w:rsid w:val="00F154F2"/>
    <w:rsid w:val="00FD1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D1F80-640D-4D68-968C-FD039BF3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5A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5A56"/>
  </w:style>
  <w:style w:type="paragraph" w:styleId="Altbilgi">
    <w:name w:val="footer"/>
    <w:basedOn w:val="Normal"/>
    <w:link w:val="AltbilgiChar"/>
    <w:uiPriority w:val="99"/>
    <w:unhideWhenUsed/>
    <w:rsid w:val="005A5A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5A56"/>
  </w:style>
  <w:style w:type="paragraph" w:styleId="BalonMetni">
    <w:name w:val="Balloon Text"/>
    <w:basedOn w:val="Normal"/>
    <w:link w:val="BalonMetniChar"/>
    <w:uiPriority w:val="99"/>
    <w:semiHidden/>
    <w:unhideWhenUsed/>
    <w:rsid w:val="005A5A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A56"/>
    <w:rPr>
      <w:rFonts w:ascii="Tahoma" w:hAnsi="Tahoma" w:cs="Tahoma"/>
      <w:sz w:val="16"/>
      <w:szCs w:val="16"/>
    </w:rPr>
  </w:style>
  <w:style w:type="paragraph" w:styleId="ListeParagraf">
    <w:name w:val="List Paragraph"/>
    <w:basedOn w:val="Normal"/>
    <w:uiPriority w:val="34"/>
    <w:qFormat/>
    <w:rsid w:val="005A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Windows Kullanıcısı</cp:lastModifiedBy>
  <cp:revision>10</cp:revision>
  <dcterms:created xsi:type="dcterms:W3CDTF">2016-02-21T18:32:00Z</dcterms:created>
  <dcterms:modified xsi:type="dcterms:W3CDTF">2016-11-14T06:42:00Z</dcterms:modified>
</cp:coreProperties>
</file>